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8D534" w14:textId="7323EF87" w:rsidR="00DF1063" w:rsidRPr="00D179D5" w:rsidRDefault="00D17149" w:rsidP="00CF6DFD">
      <w:pPr>
        <w:jc w:val="center"/>
        <w:rPr>
          <w:rFonts w:ascii="Bookman Old Style" w:hAnsi="Bookman Old Style"/>
          <w:b/>
          <w:bCs/>
        </w:rPr>
      </w:pPr>
      <w:r w:rsidRPr="00D17149">
        <w:rPr>
          <w:rFonts w:ascii="Bookman Old Style" w:hAnsi="Bookman Old Style"/>
          <w:b/>
          <w:bCs/>
          <w:color w:val="EE0000"/>
          <w:highlight w:val="yellow"/>
        </w:rPr>
        <w:t>Minuta de</w:t>
      </w:r>
      <w:r w:rsidRPr="00D17149">
        <w:rPr>
          <w:rFonts w:ascii="Bookman Old Style" w:hAnsi="Bookman Old Style"/>
          <w:b/>
          <w:bCs/>
          <w:color w:val="EE0000"/>
        </w:rPr>
        <w:t xml:space="preserve"> </w:t>
      </w:r>
      <w:r w:rsidR="00375CE1">
        <w:rPr>
          <w:rFonts w:ascii="Bookman Old Style" w:hAnsi="Bookman Old Style"/>
          <w:b/>
          <w:bCs/>
        </w:rPr>
        <w:t>RESOLUÇÃO DA MESA DIRETIVA</w:t>
      </w:r>
      <w:r w:rsidR="00DF1063" w:rsidRPr="00D179D5">
        <w:rPr>
          <w:rFonts w:ascii="Bookman Old Style" w:hAnsi="Bookman Old Style"/>
          <w:b/>
          <w:bCs/>
        </w:rPr>
        <w:t xml:space="preserve"> Nº </w:t>
      </w:r>
      <w:r w:rsidR="00DF1063" w:rsidRPr="00D179D5">
        <w:rPr>
          <w:rFonts w:ascii="Bookman Old Style" w:hAnsi="Bookman Old Style"/>
          <w:b/>
          <w:bCs/>
          <w:color w:val="EE0000"/>
          <w:highlight w:val="yellow"/>
        </w:rPr>
        <w:t>XX</w:t>
      </w:r>
      <w:r w:rsidR="00DF1063" w:rsidRPr="00D179D5">
        <w:rPr>
          <w:rFonts w:ascii="Bookman Old Style" w:hAnsi="Bookman Old Style"/>
          <w:b/>
          <w:bCs/>
        </w:rPr>
        <w:t>/202</w:t>
      </w:r>
      <w:r w:rsidR="00607D87">
        <w:rPr>
          <w:rFonts w:ascii="Bookman Old Style" w:hAnsi="Bookman Old Style"/>
          <w:b/>
          <w:bCs/>
        </w:rPr>
        <w:t>6</w:t>
      </w:r>
    </w:p>
    <w:p w14:paraId="52012BBC" w14:textId="5E9693EE" w:rsidR="00375CE1" w:rsidRPr="00F43429" w:rsidRDefault="00F43429" w:rsidP="00F43429">
      <w:pPr>
        <w:ind w:left="4248"/>
        <w:jc w:val="both"/>
        <w:rPr>
          <w:rFonts w:ascii="Bookman Old Style" w:hAnsi="Bookman Old Style"/>
        </w:rPr>
      </w:pPr>
      <w:r w:rsidRPr="00F43429">
        <w:rPr>
          <w:rFonts w:ascii="Bookman Old Style" w:hAnsi="Bookman Old Style"/>
          <w:b/>
          <w:bCs/>
        </w:rPr>
        <w:t>SÚMULA:</w:t>
      </w:r>
      <w:r>
        <w:rPr>
          <w:rFonts w:ascii="Bookman Old Style" w:hAnsi="Bookman Old Style"/>
          <w:b/>
          <w:bCs/>
        </w:rPr>
        <w:t xml:space="preserve"> </w:t>
      </w:r>
      <w:r w:rsidRPr="00F43429">
        <w:rPr>
          <w:rFonts w:ascii="Bookman Old Style" w:hAnsi="Bookman Old Style"/>
        </w:rPr>
        <w:t xml:space="preserve">Dispõe sobre a filiação da Câmara Municipal de _______________ à União de Câmaras, Vereadores e Gestores Públicos do Paraná – </w:t>
      </w:r>
      <w:proofErr w:type="spellStart"/>
      <w:r w:rsidRPr="00F43429">
        <w:rPr>
          <w:rFonts w:ascii="Bookman Old Style" w:hAnsi="Bookman Old Style"/>
        </w:rPr>
        <w:t>UVEPAR</w:t>
      </w:r>
      <w:proofErr w:type="spellEnd"/>
      <w:r w:rsidRPr="00F43429">
        <w:rPr>
          <w:rFonts w:ascii="Bookman Old Style" w:hAnsi="Bookman Old Style"/>
        </w:rPr>
        <w:t>, nos termos da Lei Municipal nº ___/2025.</w:t>
      </w:r>
    </w:p>
    <w:p w14:paraId="0C4F2A1B" w14:textId="22ABAE9F" w:rsidR="00375CE1" w:rsidRDefault="00375CE1" w:rsidP="00375CE1">
      <w:pPr>
        <w:jc w:val="both"/>
        <w:rPr>
          <w:rFonts w:ascii="Bookman Old Style" w:hAnsi="Bookman Old Style"/>
        </w:rPr>
      </w:pPr>
      <w:r w:rsidRPr="00375CE1">
        <w:rPr>
          <w:rFonts w:ascii="Bookman Old Style" w:hAnsi="Bookman Old Style"/>
        </w:rPr>
        <w:t>A Mesa Diretiva da Câmara Municipal de ________________, no uso de suas atribuições legais e regimentais, com fundamento na Lei Municipal nº ___/202</w:t>
      </w:r>
      <w:r w:rsidR="00607D87">
        <w:rPr>
          <w:rFonts w:ascii="Bookman Old Style" w:hAnsi="Bookman Old Style"/>
        </w:rPr>
        <w:t>6</w:t>
      </w:r>
      <w:r w:rsidRPr="00375CE1">
        <w:rPr>
          <w:rFonts w:ascii="Bookman Old Style" w:hAnsi="Bookman Old Style"/>
        </w:rPr>
        <w:t>,</w:t>
      </w:r>
    </w:p>
    <w:p w14:paraId="540F01A8" w14:textId="4D60A2EC" w:rsidR="00375CE1" w:rsidRDefault="00375CE1" w:rsidP="00EC2143">
      <w:pPr>
        <w:ind w:firstLine="1134"/>
        <w:jc w:val="both"/>
        <w:rPr>
          <w:rFonts w:ascii="Bookman Old Style" w:hAnsi="Bookman Old Style"/>
        </w:rPr>
      </w:pPr>
      <w:r w:rsidRPr="00375CE1">
        <w:rPr>
          <w:rFonts w:ascii="Bookman Old Style" w:hAnsi="Bookman Old Style"/>
          <w:b/>
          <w:bCs/>
        </w:rPr>
        <w:t>CONSIDERANDO</w:t>
      </w:r>
      <w:r w:rsidRPr="00375CE1">
        <w:rPr>
          <w:rFonts w:ascii="Bookman Old Style" w:hAnsi="Bookman Old Style"/>
        </w:rPr>
        <w:t xml:space="preserve"> que a </w:t>
      </w:r>
      <w:proofErr w:type="spellStart"/>
      <w:r w:rsidRPr="00375CE1">
        <w:rPr>
          <w:rFonts w:ascii="Bookman Old Style" w:hAnsi="Bookman Old Style"/>
        </w:rPr>
        <w:t>UVEPAR</w:t>
      </w:r>
      <w:proofErr w:type="spellEnd"/>
      <w:r w:rsidRPr="00375CE1">
        <w:rPr>
          <w:rFonts w:ascii="Bookman Old Style" w:hAnsi="Bookman Old Style"/>
        </w:rPr>
        <w:t xml:space="preserve"> é a entidade representativa das Câmaras Municipais do Estado do Paraná, conforme reconhecimento expresso na </w:t>
      </w:r>
      <w:r w:rsidR="00EA5066" w:rsidRPr="006C2F08">
        <w:rPr>
          <w:rFonts w:ascii="Bookman Old Style" w:hAnsi="Bookman Old Style"/>
        </w:rPr>
        <w:t xml:space="preserve">Lei Estadual nº </w:t>
      </w:r>
      <w:r w:rsidR="00EA5066" w:rsidRPr="00D179D5">
        <w:rPr>
          <w:rFonts w:ascii="Bookman Old Style" w:hAnsi="Bookman Old Style"/>
        </w:rPr>
        <w:t>16.083/2009, alterada pela Lei 18.992/2017</w:t>
      </w:r>
      <w:r w:rsidRPr="00375CE1">
        <w:rPr>
          <w:rFonts w:ascii="Bookman Old Style" w:hAnsi="Bookman Old Style"/>
        </w:rPr>
        <w:t>, com atuação técnica, associativa e institucional voltada ao fortalecimento do Poder Legislativo Municipal;</w:t>
      </w:r>
    </w:p>
    <w:p w14:paraId="5EBF7E8B" w14:textId="77777777" w:rsidR="00375CE1" w:rsidRPr="00375CE1" w:rsidRDefault="00375CE1" w:rsidP="00EC2143">
      <w:pPr>
        <w:ind w:firstLine="1134"/>
        <w:jc w:val="both"/>
        <w:rPr>
          <w:rFonts w:ascii="Bookman Old Style" w:hAnsi="Bookman Old Style"/>
        </w:rPr>
      </w:pPr>
      <w:r w:rsidRPr="00375CE1">
        <w:rPr>
          <w:rFonts w:ascii="Bookman Old Style" w:hAnsi="Bookman Old Style"/>
          <w:b/>
          <w:bCs/>
        </w:rPr>
        <w:t>CONSIDERANDO</w:t>
      </w:r>
      <w:r w:rsidRPr="00375CE1">
        <w:rPr>
          <w:rFonts w:ascii="Bookman Old Style" w:hAnsi="Bookman Old Style"/>
        </w:rPr>
        <w:t xml:space="preserve"> que a </w:t>
      </w:r>
      <w:proofErr w:type="spellStart"/>
      <w:r w:rsidRPr="00375CE1">
        <w:rPr>
          <w:rFonts w:ascii="Bookman Old Style" w:hAnsi="Bookman Old Style"/>
        </w:rPr>
        <w:t>UVEPAR</w:t>
      </w:r>
      <w:proofErr w:type="spellEnd"/>
      <w:r w:rsidRPr="00375CE1">
        <w:rPr>
          <w:rFonts w:ascii="Bookman Old Style" w:hAnsi="Bookman Old Style"/>
        </w:rPr>
        <w:t xml:space="preserve"> presta relevantes serviços de interesse público, como: capacitação continuada, assessoria jurídica e técnica, representação institucional, estímulo à inovação legislativa e integração com órgãos de controle;</w:t>
      </w:r>
    </w:p>
    <w:p w14:paraId="736685A4" w14:textId="77777777" w:rsidR="00375CE1" w:rsidRPr="00375CE1" w:rsidRDefault="00375CE1" w:rsidP="00EC2143">
      <w:pPr>
        <w:ind w:firstLine="1134"/>
        <w:jc w:val="both"/>
        <w:rPr>
          <w:rFonts w:ascii="Bookman Old Style" w:hAnsi="Bookman Old Style"/>
        </w:rPr>
      </w:pPr>
      <w:r w:rsidRPr="00375CE1">
        <w:rPr>
          <w:rFonts w:ascii="Bookman Old Style" w:hAnsi="Bookman Old Style"/>
          <w:b/>
          <w:bCs/>
        </w:rPr>
        <w:t>CONSIDERANDO</w:t>
      </w:r>
      <w:r w:rsidRPr="00375CE1">
        <w:rPr>
          <w:rFonts w:ascii="Bookman Old Style" w:hAnsi="Bookman Old Style"/>
        </w:rPr>
        <w:t xml:space="preserve"> que os benefícios ofertados pela </w:t>
      </w:r>
      <w:proofErr w:type="spellStart"/>
      <w:r w:rsidRPr="00375CE1">
        <w:rPr>
          <w:rFonts w:ascii="Bookman Old Style" w:hAnsi="Bookman Old Style"/>
        </w:rPr>
        <w:t>UVEPAR</w:t>
      </w:r>
      <w:proofErr w:type="spellEnd"/>
      <w:r w:rsidRPr="00375CE1">
        <w:rPr>
          <w:rFonts w:ascii="Bookman Old Style" w:hAnsi="Bookman Old Style"/>
        </w:rPr>
        <w:t xml:space="preserve"> estão alinhados com os princípios da administração pública e contribuem para a eficiência, legalidade, economicidade e transparência das atividades legislativas;</w:t>
      </w:r>
    </w:p>
    <w:p w14:paraId="3F21DB0A" w14:textId="77777777" w:rsidR="00375CE1" w:rsidRPr="00375CE1" w:rsidRDefault="00375CE1" w:rsidP="00EC2143">
      <w:pPr>
        <w:ind w:firstLine="1134"/>
        <w:jc w:val="both"/>
        <w:rPr>
          <w:rFonts w:ascii="Bookman Old Style" w:hAnsi="Bookman Old Style"/>
        </w:rPr>
      </w:pPr>
      <w:r w:rsidRPr="00375CE1">
        <w:rPr>
          <w:rFonts w:ascii="Bookman Old Style" w:hAnsi="Bookman Old Style"/>
          <w:b/>
          <w:bCs/>
        </w:rPr>
        <w:t>CONSIDERANDO</w:t>
      </w:r>
      <w:r w:rsidRPr="00375CE1">
        <w:rPr>
          <w:rFonts w:ascii="Bookman Old Style" w:hAnsi="Bookman Old Style"/>
        </w:rPr>
        <w:t xml:space="preserve"> que o associativismo entre entes públicos, conforme reconhecido pelo Superior Tribunal de Justiça (REsp nº 1.461.377-RJ) e pelo Tribunal de Contas do Estado do Paraná (Acórdão nº 4588/2015), é juridicamente legítimo e não se submete às regras da Lei de Licitações (Lei nº 14.133/2021), desde que pautado pelo interesse público e precedido de lei autorizativa;</w:t>
      </w:r>
    </w:p>
    <w:p w14:paraId="343AAF72" w14:textId="77777777" w:rsidR="00EC2143" w:rsidRDefault="00EC2143" w:rsidP="00EC2143">
      <w:pPr>
        <w:ind w:firstLine="1134"/>
        <w:jc w:val="both"/>
        <w:rPr>
          <w:rFonts w:ascii="Bookman Old Style" w:hAnsi="Bookman Old Style"/>
          <w:b/>
          <w:bCs/>
        </w:rPr>
      </w:pPr>
    </w:p>
    <w:p w14:paraId="10DCEF38" w14:textId="543FF22E" w:rsidR="00375CE1" w:rsidRDefault="00375CE1" w:rsidP="00EC2143">
      <w:pPr>
        <w:ind w:firstLine="1134"/>
        <w:jc w:val="both"/>
        <w:rPr>
          <w:rFonts w:ascii="Bookman Old Style" w:hAnsi="Bookman Old Style"/>
          <w:b/>
          <w:bCs/>
        </w:rPr>
      </w:pPr>
      <w:r w:rsidRPr="00375CE1">
        <w:rPr>
          <w:rFonts w:ascii="Bookman Old Style" w:hAnsi="Bookman Old Style"/>
          <w:b/>
          <w:bCs/>
        </w:rPr>
        <w:t>R E S O L V E:</w:t>
      </w:r>
    </w:p>
    <w:p w14:paraId="49D40A86" w14:textId="77777777" w:rsidR="00EC2143" w:rsidRPr="00375CE1" w:rsidRDefault="00EC2143" w:rsidP="00EC2143">
      <w:pPr>
        <w:ind w:firstLine="1134"/>
        <w:jc w:val="both"/>
        <w:rPr>
          <w:rFonts w:ascii="Bookman Old Style" w:hAnsi="Bookman Old Style"/>
        </w:rPr>
      </w:pPr>
    </w:p>
    <w:p w14:paraId="06D1EFFE" w14:textId="77777777" w:rsidR="00375CE1" w:rsidRPr="00375CE1" w:rsidRDefault="00375CE1" w:rsidP="00EC2143">
      <w:pPr>
        <w:ind w:firstLine="1134"/>
        <w:jc w:val="both"/>
        <w:rPr>
          <w:rFonts w:ascii="Bookman Old Style" w:hAnsi="Bookman Old Style"/>
        </w:rPr>
      </w:pPr>
      <w:r w:rsidRPr="00375CE1">
        <w:rPr>
          <w:rFonts w:ascii="Bookman Old Style" w:hAnsi="Bookman Old Style"/>
          <w:b/>
          <w:bCs/>
        </w:rPr>
        <w:t>Art. 1º.</w:t>
      </w:r>
      <w:r w:rsidRPr="00375CE1">
        <w:rPr>
          <w:rFonts w:ascii="Bookman Old Style" w:hAnsi="Bookman Old Style"/>
        </w:rPr>
        <w:t xml:space="preserve"> Fica formalizada, a partir desta data, a filiação da Câmara Municipal de _______________ à União de Câmaras, Vereadores e Gestores Públicos do Paraná – </w:t>
      </w:r>
      <w:proofErr w:type="spellStart"/>
      <w:r w:rsidRPr="00375CE1">
        <w:rPr>
          <w:rFonts w:ascii="Bookman Old Style" w:hAnsi="Bookman Old Style"/>
        </w:rPr>
        <w:t>UVEPAR</w:t>
      </w:r>
      <w:proofErr w:type="spellEnd"/>
      <w:r w:rsidRPr="00375CE1">
        <w:rPr>
          <w:rFonts w:ascii="Bookman Old Style" w:hAnsi="Bookman Old Style"/>
        </w:rPr>
        <w:t>, como entidade de representação institucional, técnica e política junto a órgãos públicos e privados, nos âmbitos municipal, estadual e federal.</w:t>
      </w:r>
    </w:p>
    <w:p w14:paraId="3EF0A30A" w14:textId="2DA6DEB8" w:rsidR="00375CE1" w:rsidRPr="00375CE1" w:rsidRDefault="00375CE1" w:rsidP="00EC2143">
      <w:pPr>
        <w:ind w:firstLine="1134"/>
        <w:jc w:val="both"/>
        <w:rPr>
          <w:rFonts w:ascii="Bookman Old Style" w:hAnsi="Bookman Old Style"/>
        </w:rPr>
      </w:pPr>
      <w:r w:rsidRPr="00375CE1">
        <w:rPr>
          <w:rFonts w:ascii="Bookman Old Style" w:hAnsi="Bookman Old Style"/>
          <w:b/>
          <w:bCs/>
        </w:rPr>
        <w:lastRenderedPageBreak/>
        <w:t>§1º.</w:t>
      </w:r>
      <w:r w:rsidRPr="00375CE1">
        <w:rPr>
          <w:rFonts w:ascii="Bookman Old Style" w:hAnsi="Bookman Old Style"/>
        </w:rPr>
        <w:t xml:space="preserve"> A filiação assegura à Câmara acesso aos benefícios estatutários da </w:t>
      </w:r>
      <w:proofErr w:type="spellStart"/>
      <w:r w:rsidRPr="00375CE1">
        <w:rPr>
          <w:rFonts w:ascii="Bookman Old Style" w:hAnsi="Bookman Old Style"/>
        </w:rPr>
        <w:t>UVEPAR</w:t>
      </w:r>
      <w:proofErr w:type="spellEnd"/>
      <w:r w:rsidRPr="00375CE1">
        <w:rPr>
          <w:rFonts w:ascii="Bookman Old Style" w:hAnsi="Bookman Old Style"/>
        </w:rPr>
        <w:t>, como assessoria jurídica</w:t>
      </w:r>
      <w:r w:rsidR="00A3310E" w:rsidRPr="00EC2143">
        <w:rPr>
          <w:rFonts w:ascii="Bookman Old Style" w:hAnsi="Bookman Old Style" w:cs="Tahoma"/>
        </w:rPr>
        <w:t>, na forma de orientação e em Requerimentos Legislativos, Projetos Resolução e Projetos de Lei de interesse dos municípios;</w:t>
      </w:r>
      <w:r w:rsidRPr="00375CE1">
        <w:rPr>
          <w:rFonts w:ascii="Bookman Old Style" w:hAnsi="Bookman Old Style"/>
        </w:rPr>
        <w:t xml:space="preserve"> </w:t>
      </w:r>
      <w:r w:rsidR="00EC2143">
        <w:rPr>
          <w:rFonts w:ascii="Bookman Old Style" w:hAnsi="Bookman Old Style"/>
        </w:rPr>
        <w:t xml:space="preserve">bem como </w:t>
      </w:r>
      <w:r w:rsidRPr="00375CE1">
        <w:rPr>
          <w:rFonts w:ascii="Bookman Old Style" w:hAnsi="Bookman Old Style"/>
        </w:rPr>
        <w:t>capacitações, publicações, articulações institucionais e apoio na defesa das prerrogativas do Legislativo Municipal.</w:t>
      </w:r>
    </w:p>
    <w:p w14:paraId="30AB8037" w14:textId="77777777" w:rsidR="00375CE1" w:rsidRPr="00375CE1" w:rsidRDefault="00375CE1" w:rsidP="00EC2143">
      <w:pPr>
        <w:ind w:firstLine="1134"/>
        <w:jc w:val="both"/>
        <w:rPr>
          <w:rFonts w:ascii="Bookman Old Style" w:hAnsi="Bookman Old Style"/>
        </w:rPr>
      </w:pPr>
      <w:r w:rsidRPr="00375CE1">
        <w:rPr>
          <w:rFonts w:ascii="Bookman Old Style" w:hAnsi="Bookman Old Style"/>
          <w:b/>
          <w:bCs/>
        </w:rPr>
        <w:t>Art. 2º.</w:t>
      </w:r>
      <w:r w:rsidRPr="00375CE1">
        <w:rPr>
          <w:rFonts w:ascii="Bookman Old Style" w:hAnsi="Bookman Old Style"/>
        </w:rPr>
        <w:t xml:space="preserve"> Para cumprimento desta Resolução:</w:t>
      </w:r>
    </w:p>
    <w:p w14:paraId="1341E92B" w14:textId="77777777" w:rsidR="00EC2143" w:rsidRDefault="00375CE1" w:rsidP="00EC2143">
      <w:pPr>
        <w:ind w:firstLine="1134"/>
        <w:jc w:val="both"/>
        <w:rPr>
          <w:rFonts w:ascii="Bookman Old Style" w:hAnsi="Bookman Old Style"/>
        </w:rPr>
      </w:pPr>
      <w:r w:rsidRPr="00375CE1">
        <w:rPr>
          <w:rFonts w:ascii="Bookman Old Style" w:hAnsi="Bookman Old Style"/>
          <w:b/>
          <w:bCs/>
        </w:rPr>
        <w:t>I –</w:t>
      </w:r>
      <w:r w:rsidRPr="00375CE1">
        <w:rPr>
          <w:rFonts w:ascii="Bookman Old Style" w:hAnsi="Bookman Old Style"/>
        </w:rPr>
        <w:t xml:space="preserve"> O(a) Diretor(a)-Geral ou Secretário(a) da Câmara deverá encaminhar à UVEPAR:</w:t>
      </w:r>
    </w:p>
    <w:p w14:paraId="79284EDE" w14:textId="3021E241" w:rsidR="00EC2143" w:rsidRDefault="00375CE1" w:rsidP="00EC2143">
      <w:pPr>
        <w:ind w:firstLine="1134"/>
        <w:jc w:val="both"/>
        <w:rPr>
          <w:rFonts w:ascii="Bookman Old Style" w:hAnsi="Bookman Old Style"/>
        </w:rPr>
      </w:pPr>
      <w:r w:rsidRPr="00375CE1">
        <w:rPr>
          <w:rFonts w:ascii="Bookman Old Style" w:hAnsi="Bookman Old Style"/>
          <w:b/>
          <w:bCs/>
        </w:rPr>
        <w:t>a)</w:t>
      </w:r>
      <w:r w:rsidRPr="00375CE1">
        <w:rPr>
          <w:rFonts w:ascii="Bookman Old Style" w:hAnsi="Bookman Old Style"/>
        </w:rPr>
        <w:t xml:space="preserve"> Cópia da Lei Municipal nº ___/202</w:t>
      </w:r>
      <w:r w:rsidR="00607D87">
        <w:rPr>
          <w:rFonts w:ascii="Bookman Old Style" w:hAnsi="Bookman Old Style"/>
        </w:rPr>
        <w:t>6</w:t>
      </w:r>
      <w:r w:rsidRPr="00375CE1">
        <w:rPr>
          <w:rFonts w:ascii="Bookman Old Style" w:hAnsi="Bookman Old Style"/>
        </w:rPr>
        <w:t xml:space="preserve"> e desta Resolução;</w:t>
      </w:r>
    </w:p>
    <w:p w14:paraId="3E627FB1" w14:textId="7BBB3601" w:rsidR="00375CE1" w:rsidRPr="00375CE1" w:rsidRDefault="00375CE1" w:rsidP="00EC2143">
      <w:pPr>
        <w:ind w:firstLine="1134"/>
        <w:jc w:val="both"/>
        <w:rPr>
          <w:rFonts w:ascii="Bookman Old Style" w:hAnsi="Bookman Old Style"/>
        </w:rPr>
      </w:pPr>
      <w:r w:rsidRPr="00375CE1">
        <w:rPr>
          <w:rFonts w:ascii="Bookman Old Style" w:hAnsi="Bookman Old Style"/>
          <w:b/>
          <w:bCs/>
        </w:rPr>
        <w:t>b)</w:t>
      </w:r>
      <w:r w:rsidRPr="00375CE1">
        <w:rPr>
          <w:rFonts w:ascii="Bookman Old Style" w:hAnsi="Bookman Old Style"/>
        </w:rPr>
        <w:t xml:space="preserve"> Ofício autorizando a emissão mensal de boleto bancário da contribuição associativa, na conta corrente da </w:t>
      </w:r>
      <w:proofErr w:type="spellStart"/>
      <w:r w:rsidRPr="00375CE1">
        <w:rPr>
          <w:rFonts w:ascii="Bookman Old Style" w:hAnsi="Bookman Old Style"/>
        </w:rPr>
        <w:t>UVEPAR</w:t>
      </w:r>
      <w:proofErr w:type="spellEnd"/>
      <w:r w:rsidRPr="00375CE1">
        <w:rPr>
          <w:rFonts w:ascii="Bookman Old Style" w:hAnsi="Bookman Old Style"/>
        </w:rPr>
        <w:t xml:space="preserve">, conforme valor aprovado em </w:t>
      </w:r>
      <w:r w:rsidR="00EC2143">
        <w:rPr>
          <w:rFonts w:ascii="Bookman Old Style" w:hAnsi="Bookman Old Style"/>
        </w:rPr>
        <w:t>ato deliberativo</w:t>
      </w:r>
      <w:r w:rsidRPr="00375CE1">
        <w:rPr>
          <w:rFonts w:ascii="Bookman Old Style" w:hAnsi="Bookman Old Style"/>
        </w:rPr>
        <w:t xml:space="preserve"> da entidade.</w:t>
      </w:r>
    </w:p>
    <w:p w14:paraId="7F4B6F80" w14:textId="77777777" w:rsidR="00EC2143" w:rsidRDefault="00375CE1" w:rsidP="00EC2143">
      <w:pPr>
        <w:ind w:firstLine="1134"/>
        <w:jc w:val="both"/>
        <w:rPr>
          <w:rFonts w:ascii="Bookman Old Style" w:hAnsi="Bookman Old Style"/>
        </w:rPr>
      </w:pPr>
      <w:r w:rsidRPr="00375CE1">
        <w:rPr>
          <w:rFonts w:ascii="Bookman Old Style" w:hAnsi="Bookman Old Style"/>
          <w:b/>
          <w:bCs/>
        </w:rPr>
        <w:t>II –</w:t>
      </w:r>
      <w:r w:rsidRPr="00375CE1">
        <w:rPr>
          <w:rFonts w:ascii="Bookman Old Style" w:hAnsi="Bookman Old Style"/>
        </w:rPr>
        <w:t xml:space="preserve"> O Setor de Contabilidade deverá:</w:t>
      </w:r>
    </w:p>
    <w:p w14:paraId="316413F0" w14:textId="77777777" w:rsidR="00EC2143" w:rsidRDefault="00375CE1" w:rsidP="00EC2143">
      <w:pPr>
        <w:ind w:firstLine="1134"/>
        <w:jc w:val="both"/>
        <w:rPr>
          <w:rFonts w:ascii="Bookman Old Style" w:hAnsi="Bookman Old Style"/>
        </w:rPr>
      </w:pPr>
      <w:r w:rsidRPr="00375CE1">
        <w:rPr>
          <w:rFonts w:ascii="Bookman Old Style" w:hAnsi="Bookman Old Style"/>
        </w:rPr>
        <w:t>a) Empenhar a despesa global relativa à filiação e contribuições mensais, com fundamento</w:t>
      </w:r>
      <w:r w:rsidR="00EC2143">
        <w:rPr>
          <w:rFonts w:ascii="Bookman Old Style" w:hAnsi="Bookman Old Style"/>
        </w:rPr>
        <w:t>, por analogia,</w:t>
      </w:r>
      <w:r w:rsidRPr="00375CE1">
        <w:rPr>
          <w:rFonts w:ascii="Bookman Old Style" w:hAnsi="Bookman Old Style"/>
        </w:rPr>
        <w:t xml:space="preserve"> no art. 95 da Lei nº 14.133/2021 (dispensando a formalização de contrato administrativo, conforme entendimento dos Tribunais de Contas);</w:t>
      </w:r>
    </w:p>
    <w:p w14:paraId="63C98E9A" w14:textId="17B5B817" w:rsidR="00375CE1" w:rsidRPr="00375CE1" w:rsidRDefault="00375CE1" w:rsidP="00EC2143">
      <w:pPr>
        <w:ind w:firstLine="1134"/>
        <w:jc w:val="both"/>
        <w:rPr>
          <w:rFonts w:ascii="Bookman Old Style" w:hAnsi="Bookman Old Style"/>
        </w:rPr>
      </w:pPr>
      <w:r w:rsidRPr="00375CE1">
        <w:rPr>
          <w:rFonts w:ascii="Bookman Old Style" w:hAnsi="Bookman Old Style"/>
        </w:rPr>
        <w:t>b) Registrar a despesa com observância dos princípios da economicidade, legalidade e publicidade, garantindo sua inclusão no Portal da Transparência da Câmara.</w:t>
      </w:r>
    </w:p>
    <w:p w14:paraId="467099F7" w14:textId="77777777" w:rsidR="00375CE1" w:rsidRPr="00375CE1" w:rsidRDefault="00375CE1" w:rsidP="00EC2143">
      <w:pPr>
        <w:ind w:firstLine="1134"/>
        <w:jc w:val="both"/>
        <w:rPr>
          <w:rFonts w:ascii="Bookman Old Style" w:hAnsi="Bookman Old Style"/>
        </w:rPr>
      </w:pPr>
      <w:r w:rsidRPr="00375CE1">
        <w:rPr>
          <w:rFonts w:ascii="Bookman Old Style" w:hAnsi="Bookman Old Style"/>
          <w:b/>
          <w:bCs/>
        </w:rPr>
        <w:t>Art. 3º.</w:t>
      </w:r>
      <w:r w:rsidRPr="00375CE1">
        <w:rPr>
          <w:rFonts w:ascii="Bookman Old Style" w:hAnsi="Bookman Old Style"/>
        </w:rPr>
        <w:t xml:space="preserve"> Esta Resolução entra em vigor na data de sua publicação.</w:t>
      </w:r>
    </w:p>
    <w:p w14:paraId="0DCC1FDC" w14:textId="77777777" w:rsidR="00EC2143" w:rsidRDefault="00EC2143" w:rsidP="00163EFD">
      <w:pPr>
        <w:jc w:val="both"/>
        <w:rPr>
          <w:rFonts w:ascii="Bookman Old Style" w:hAnsi="Bookman Old Style"/>
          <w:b/>
          <w:bCs/>
        </w:rPr>
      </w:pPr>
    </w:p>
    <w:p w14:paraId="4A40530A" w14:textId="34DED29B" w:rsidR="00163EFD" w:rsidRDefault="00163EFD" w:rsidP="00163EFD">
      <w:pPr>
        <w:jc w:val="both"/>
        <w:rPr>
          <w:rFonts w:ascii="Bookman Old Style" w:hAnsi="Bookman Old Style"/>
          <w:b/>
          <w:bCs/>
        </w:rPr>
      </w:pPr>
      <w:r w:rsidRPr="00163EFD">
        <w:rPr>
          <w:rFonts w:ascii="Bookman Old Style" w:hAnsi="Bookman Old Style"/>
          <w:b/>
          <w:bCs/>
        </w:rPr>
        <w:t xml:space="preserve">Município de </w:t>
      </w:r>
      <w:proofErr w:type="spellStart"/>
      <w:r w:rsidRPr="00163EFD">
        <w:rPr>
          <w:rFonts w:ascii="Bookman Old Style" w:hAnsi="Bookman Old Style"/>
          <w:b/>
          <w:bCs/>
          <w:color w:val="EE0000"/>
          <w:highlight w:val="yellow"/>
        </w:rPr>
        <w:t>XXXX</w:t>
      </w:r>
      <w:proofErr w:type="spellEnd"/>
      <w:r w:rsidRPr="00163EFD">
        <w:rPr>
          <w:rFonts w:ascii="Bookman Old Style" w:hAnsi="Bookman Old Style"/>
          <w:b/>
          <w:bCs/>
        </w:rPr>
        <w:t xml:space="preserve">, ___ de ____________ </w:t>
      </w:r>
      <w:proofErr w:type="spellStart"/>
      <w:r w:rsidRPr="00163EFD">
        <w:rPr>
          <w:rFonts w:ascii="Bookman Old Style" w:hAnsi="Bookman Old Style"/>
          <w:b/>
          <w:bCs/>
        </w:rPr>
        <w:t>de</w:t>
      </w:r>
      <w:proofErr w:type="spellEnd"/>
      <w:r w:rsidRPr="00163EFD">
        <w:rPr>
          <w:rFonts w:ascii="Bookman Old Style" w:hAnsi="Bookman Old Style"/>
          <w:b/>
          <w:bCs/>
        </w:rPr>
        <w:t xml:space="preserve"> 202</w:t>
      </w:r>
      <w:r w:rsidR="00607D87">
        <w:rPr>
          <w:rFonts w:ascii="Bookman Old Style" w:hAnsi="Bookman Old Style"/>
          <w:b/>
          <w:bCs/>
        </w:rPr>
        <w:t>6</w:t>
      </w:r>
      <w:r w:rsidRPr="00163EFD">
        <w:rPr>
          <w:rFonts w:ascii="Bookman Old Style" w:hAnsi="Bookman Old Style"/>
          <w:b/>
          <w:bCs/>
        </w:rPr>
        <w:t>.</w:t>
      </w:r>
    </w:p>
    <w:p w14:paraId="258CC0D9" w14:textId="77777777" w:rsidR="00414F50" w:rsidRDefault="00414F50" w:rsidP="00414F50">
      <w:pPr>
        <w:jc w:val="center"/>
        <w:rPr>
          <w:rFonts w:ascii="Bookman Old Style" w:hAnsi="Bookman Old Style"/>
          <w:b/>
          <w:bCs/>
        </w:rPr>
      </w:pPr>
    </w:p>
    <w:p w14:paraId="5812A99C" w14:textId="77777777" w:rsidR="00414F50" w:rsidRDefault="00414F50" w:rsidP="00414F50">
      <w:pPr>
        <w:jc w:val="center"/>
        <w:rPr>
          <w:rFonts w:ascii="Bookman Old Style" w:hAnsi="Bookman Old Style"/>
          <w:b/>
          <w:bCs/>
        </w:rPr>
      </w:pPr>
    </w:p>
    <w:p w14:paraId="14C3F639" w14:textId="23CF057F" w:rsidR="00414F50" w:rsidRDefault="00414F50" w:rsidP="00414F50">
      <w:pPr>
        <w:jc w:val="center"/>
        <w:rPr>
          <w:rFonts w:ascii="Bookman Old Style" w:hAnsi="Bookman Old Style"/>
          <w:b/>
          <w:bCs/>
        </w:rPr>
      </w:pPr>
      <w:r w:rsidRPr="00414F50">
        <w:rPr>
          <w:rFonts w:ascii="Bookman Old Style" w:hAnsi="Bookman Old Style"/>
          <w:b/>
          <w:bCs/>
        </w:rPr>
        <w:t>__________________________________</w:t>
      </w:r>
    </w:p>
    <w:p w14:paraId="2CA20C47" w14:textId="5D1F4C6E" w:rsidR="00414F50" w:rsidRDefault="00414F50" w:rsidP="00414F50">
      <w:pPr>
        <w:jc w:val="center"/>
        <w:rPr>
          <w:rFonts w:ascii="Bookman Old Style" w:hAnsi="Bookman Old Style"/>
          <w:b/>
          <w:bCs/>
        </w:rPr>
      </w:pPr>
      <w:r w:rsidRPr="00414F50">
        <w:rPr>
          <w:rFonts w:ascii="Bookman Old Style" w:hAnsi="Bookman Old Style"/>
          <w:b/>
          <w:bCs/>
        </w:rPr>
        <w:t>Presidente da Câmara Municipal</w:t>
      </w:r>
    </w:p>
    <w:sectPr w:rsidR="00414F50" w:rsidSect="006D0573">
      <w:footerReference w:type="default" r:id="rId8"/>
      <w:pgSz w:w="11906" w:h="16838"/>
      <w:pgMar w:top="1417" w:right="1701" w:bottom="1417" w:left="1701" w:header="708" w:footer="4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CA0AA2" w14:textId="77777777" w:rsidR="0029778F" w:rsidRDefault="0029778F" w:rsidP="005711EE">
      <w:pPr>
        <w:spacing w:after="0" w:line="240" w:lineRule="auto"/>
      </w:pPr>
      <w:r>
        <w:separator/>
      </w:r>
    </w:p>
  </w:endnote>
  <w:endnote w:type="continuationSeparator" w:id="0">
    <w:p w14:paraId="50812E5A" w14:textId="77777777" w:rsidR="0029778F" w:rsidRDefault="0029778F" w:rsidP="005711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Bookman Old Style" w:hAnsi="Bookman Old Style"/>
        <w:sz w:val="14"/>
        <w:szCs w:val="14"/>
      </w:rPr>
      <w:id w:val="1517355720"/>
      <w:docPartObj>
        <w:docPartGallery w:val="Page Numbers (Bottom of Page)"/>
        <w:docPartUnique/>
      </w:docPartObj>
    </w:sdtPr>
    <w:sdtEndPr/>
    <w:sdtContent>
      <w:sdt>
        <w:sdtPr>
          <w:rPr>
            <w:rFonts w:ascii="Bookman Old Style" w:hAnsi="Bookman Old Style"/>
            <w:sz w:val="14"/>
            <w:szCs w:val="14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D0D24B5" w14:textId="36AF7842" w:rsidR="005634F8" w:rsidRPr="004D2B9D" w:rsidRDefault="005634F8" w:rsidP="00D17149">
            <w:pPr>
              <w:pStyle w:val="Cabealho"/>
              <w:jc w:val="right"/>
              <w:rPr>
                <w:rFonts w:ascii="Bookman Old Style" w:hAnsi="Bookman Old Style"/>
                <w:sz w:val="14"/>
                <w:szCs w:val="14"/>
              </w:rPr>
            </w:pPr>
            <w:r w:rsidRPr="004D2B9D">
              <w:rPr>
                <w:rFonts w:ascii="Bookman Old Style" w:hAnsi="Bookman Old Style"/>
                <w:sz w:val="14"/>
                <w:szCs w:val="14"/>
              </w:rPr>
              <w:t xml:space="preserve">Página </w:t>
            </w:r>
            <w:r w:rsidRPr="004D2B9D">
              <w:rPr>
                <w:rFonts w:ascii="Bookman Old Style" w:hAnsi="Bookman Old Style"/>
                <w:b/>
                <w:bCs/>
                <w:sz w:val="14"/>
                <w:szCs w:val="14"/>
              </w:rPr>
              <w:fldChar w:fldCharType="begin"/>
            </w:r>
            <w:r w:rsidRPr="004D2B9D">
              <w:rPr>
                <w:rFonts w:ascii="Bookman Old Style" w:hAnsi="Bookman Old Style"/>
                <w:b/>
                <w:bCs/>
                <w:sz w:val="14"/>
                <w:szCs w:val="14"/>
              </w:rPr>
              <w:instrText>PAGE</w:instrText>
            </w:r>
            <w:r w:rsidRPr="004D2B9D">
              <w:rPr>
                <w:rFonts w:ascii="Bookman Old Style" w:hAnsi="Bookman Old Style"/>
                <w:b/>
                <w:bCs/>
                <w:sz w:val="14"/>
                <w:szCs w:val="14"/>
              </w:rPr>
              <w:fldChar w:fldCharType="separate"/>
            </w:r>
            <w:r>
              <w:rPr>
                <w:rFonts w:ascii="Bookman Old Style" w:hAnsi="Bookman Old Style"/>
                <w:b/>
                <w:bCs/>
                <w:sz w:val="14"/>
                <w:szCs w:val="14"/>
              </w:rPr>
              <w:t>1</w:t>
            </w:r>
            <w:r w:rsidRPr="004D2B9D">
              <w:rPr>
                <w:rFonts w:ascii="Bookman Old Style" w:hAnsi="Bookman Old Style"/>
                <w:b/>
                <w:bCs/>
                <w:sz w:val="14"/>
                <w:szCs w:val="14"/>
              </w:rPr>
              <w:fldChar w:fldCharType="end"/>
            </w:r>
            <w:r w:rsidRPr="004D2B9D">
              <w:rPr>
                <w:rFonts w:ascii="Bookman Old Style" w:hAnsi="Bookman Old Style"/>
                <w:sz w:val="14"/>
                <w:szCs w:val="14"/>
              </w:rPr>
              <w:t xml:space="preserve"> de </w:t>
            </w:r>
            <w:r w:rsidRPr="004D2B9D">
              <w:rPr>
                <w:rFonts w:ascii="Bookman Old Style" w:hAnsi="Bookman Old Style"/>
                <w:b/>
                <w:bCs/>
                <w:sz w:val="14"/>
                <w:szCs w:val="14"/>
              </w:rPr>
              <w:fldChar w:fldCharType="begin"/>
            </w:r>
            <w:r w:rsidRPr="004D2B9D">
              <w:rPr>
                <w:rFonts w:ascii="Bookman Old Style" w:hAnsi="Bookman Old Style"/>
                <w:b/>
                <w:bCs/>
                <w:sz w:val="14"/>
                <w:szCs w:val="14"/>
              </w:rPr>
              <w:instrText>NUMPAGES</w:instrText>
            </w:r>
            <w:r w:rsidRPr="004D2B9D">
              <w:rPr>
                <w:rFonts w:ascii="Bookman Old Style" w:hAnsi="Bookman Old Style"/>
                <w:b/>
                <w:bCs/>
                <w:sz w:val="14"/>
                <w:szCs w:val="14"/>
              </w:rPr>
              <w:fldChar w:fldCharType="separate"/>
            </w:r>
            <w:r>
              <w:rPr>
                <w:rFonts w:ascii="Bookman Old Style" w:hAnsi="Bookman Old Style"/>
                <w:b/>
                <w:bCs/>
                <w:sz w:val="14"/>
                <w:szCs w:val="14"/>
              </w:rPr>
              <w:t>31</w:t>
            </w:r>
            <w:r w:rsidRPr="004D2B9D">
              <w:rPr>
                <w:rFonts w:ascii="Bookman Old Style" w:hAnsi="Bookman Old Style"/>
                <w:b/>
                <w:bCs/>
                <w:sz w:val="14"/>
                <w:szCs w:val="1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36145A" w14:textId="77777777" w:rsidR="0029778F" w:rsidRDefault="0029778F" w:rsidP="005711EE">
      <w:pPr>
        <w:spacing w:after="0" w:line="240" w:lineRule="auto"/>
      </w:pPr>
      <w:r>
        <w:separator/>
      </w:r>
    </w:p>
  </w:footnote>
  <w:footnote w:type="continuationSeparator" w:id="0">
    <w:p w14:paraId="464672C2" w14:textId="77777777" w:rsidR="0029778F" w:rsidRDefault="0029778F" w:rsidP="005711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755D88"/>
    <w:multiLevelType w:val="multilevel"/>
    <w:tmpl w:val="CB423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6509D9"/>
    <w:multiLevelType w:val="hybridMultilevel"/>
    <w:tmpl w:val="1624E4E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A73F39"/>
    <w:multiLevelType w:val="multilevel"/>
    <w:tmpl w:val="69043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7417777">
    <w:abstractNumId w:val="2"/>
  </w:num>
  <w:num w:numId="2" w16cid:durableId="1487631138">
    <w:abstractNumId w:val="1"/>
  </w:num>
  <w:num w:numId="3" w16cid:durableId="9191711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13D"/>
    <w:rsid w:val="00076FB1"/>
    <w:rsid w:val="000A713D"/>
    <w:rsid w:val="000B4DFC"/>
    <w:rsid w:val="000C54AF"/>
    <w:rsid w:val="000C6C25"/>
    <w:rsid w:val="000D46DF"/>
    <w:rsid w:val="00163EFD"/>
    <w:rsid w:val="00200E34"/>
    <w:rsid w:val="0029778F"/>
    <w:rsid w:val="00375CE1"/>
    <w:rsid w:val="00376AF6"/>
    <w:rsid w:val="00414F50"/>
    <w:rsid w:val="00466ABB"/>
    <w:rsid w:val="00521614"/>
    <w:rsid w:val="005634F8"/>
    <w:rsid w:val="005711EE"/>
    <w:rsid w:val="00607D87"/>
    <w:rsid w:val="00612069"/>
    <w:rsid w:val="00637A4F"/>
    <w:rsid w:val="006C2F08"/>
    <w:rsid w:val="006D0573"/>
    <w:rsid w:val="006F6727"/>
    <w:rsid w:val="00746EEC"/>
    <w:rsid w:val="0078071C"/>
    <w:rsid w:val="00801CE2"/>
    <w:rsid w:val="00872385"/>
    <w:rsid w:val="00904290"/>
    <w:rsid w:val="00A3310E"/>
    <w:rsid w:val="00A334C6"/>
    <w:rsid w:val="00A9074C"/>
    <w:rsid w:val="00AA7654"/>
    <w:rsid w:val="00C72D2B"/>
    <w:rsid w:val="00CF6DFD"/>
    <w:rsid w:val="00D05C7A"/>
    <w:rsid w:val="00D17149"/>
    <w:rsid w:val="00D179D5"/>
    <w:rsid w:val="00DC4F0C"/>
    <w:rsid w:val="00DF1063"/>
    <w:rsid w:val="00E23908"/>
    <w:rsid w:val="00E50A78"/>
    <w:rsid w:val="00E83524"/>
    <w:rsid w:val="00EA5066"/>
    <w:rsid w:val="00EC2143"/>
    <w:rsid w:val="00F43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20125B"/>
  <w15:chartTrackingRefBased/>
  <w15:docId w15:val="{491A1F90-030E-4328-8AF2-B47512F54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1063"/>
  </w:style>
  <w:style w:type="paragraph" w:styleId="Ttulo1">
    <w:name w:val="heading 1"/>
    <w:basedOn w:val="Normal"/>
    <w:next w:val="Normal"/>
    <w:link w:val="Ttulo1Char"/>
    <w:uiPriority w:val="9"/>
    <w:qFormat/>
    <w:rsid w:val="000A71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A71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A71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A71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A71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A71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A71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A71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A71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A71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A71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A71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A713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A713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A713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A713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A713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A713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A71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A71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A71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A71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A71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A713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A713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A713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A71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A713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A713D"/>
    <w:rPr>
      <w:b/>
      <w:bCs/>
      <w:smallCaps/>
      <w:color w:val="0F4761" w:themeColor="accent1" w:themeShade="BF"/>
      <w:spacing w:val="5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5711EE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5711EE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5711EE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5634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34F8"/>
  </w:style>
  <w:style w:type="paragraph" w:styleId="Rodap">
    <w:name w:val="footer"/>
    <w:basedOn w:val="Normal"/>
    <w:link w:val="RodapChar"/>
    <w:uiPriority w:val="99"/>
    <w:unhideWhenUsed/>
    <w:rsid w:val="005634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34F8"/>
  </w:style>
  <w:style w:type="character" w:styleId="Hyperlink">
    <w:name w:val="Hyperlink"/>
    <w:basedOn w:val="Fontepargpadro"/>
    <w:uiPriority w:val="99"/>
    <w:unhideWhenUsed/>
    <w:rsid w:val="005634F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45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5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9EA252-1445-468B-8A08-150A37AAE2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452</Words>
  <Characters>2713</Characters>
  <Application>Microsoft Office Word</Application>
  <DocSecurity>0</DocSecurity>
  <Lines>67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Mariana Pedroso</dc:creator>
  <cp:keywords/>
  <dc:description/>
  <cp:lastModifiedBy>Mariana Pedroso</cp:lastModifiedBy>
  <cp:revision>34</cp:revision>
  <dcterms:created xsi:type="dcterms:W3CDTF">2025-07-04T15:56:00Z</dcterms:created>
  <dcterms:modified xsi:type="dcterms:W3CDTF">2026-01-29T18:46:00Z</dcterms:modified>
</cp:coreProperties>
</file>